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6" w:rsidRDefault="00112E84" w:rsidP="00112E84">
      <w:pPr>
        <w:jc w:val="center"/>
        <w:rPr>
          <w:b/>
          <w:sz w:val="56"/>
          <w:szCs w:val="56"/>
        </w:rPr>
      </w:pPr>
      <w:r w:rsidRPr="00112E84">
        <w:rPr>
          <w:b/>
          <w:sz w:val="56"/>
          <w:szCs w:val="56"/>
        </w:rPr>
        <w:t>Reading Log</w:t>
      </w:r>
    </w:p>
    <w:tbl>
      <w:tblPr>
        <w:tblStyle w:val="TableGrid"/>
        <w:tblW w:w="10719" w:type="dxa"/>
        <w:tblInd w:w="-351" w:type="dxa"/>
        <w:tblLayout w:type="fixed"/>
        <w:tblLook w:val="04A0"/>
      </w:tblPr>
      <w:tblGrid>
        <w:gridCol w:w="3114"/>
        <w:gridCol w:w="1845"/>
        <w:gridCol w:w="4050"/>
        <w:gridCol w:w="1710"/>
      </w:tblGrid>
      <w:tr w:rsidR="00112E84" w:rsidTr="00112E84">
        <w:trPr>
          <w:trHeight w:val="1520"/>
        </w:trPr>
        <w:tc>
          <w:tcPr>
            <w:tcW w:w="3114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Week of:</w:t>
            </w:r>
            <w:r>
              <w:rPr>
                <w:b/>
                <w:sz w:val="56"/>
                <w:szCs w:val="56"/>
              </w:rPr>
              <w:br/>
              <w:t>___ to ___</w:t>
            </w:r>
          </w:p>
        </w:tc>
        <w:tc>
          <w:tcPr>
            <w:tcW w:w="1845" w:type="dxa"/>
          </w:tcPr>
          <w:p w:rsidR="00112E84" w:rsidRPr="00112E84" w:rsidRDefault="00112E84" w:rsidP="00112E84">
            <w:pPr>
              <w:jc w:val="center"/>
              <w:rPr>
                <w:b/>
                <w:sz w:val="36"/>
                <w:szCs w:val="36"/>
              </w:rPr>
            </w:pPr>
            <w:r w:rsidRPr="00112E84">
              <w:rPr>
                <w:b/>
                <w:sz w:val="36"/>
                <w:szCs w:val="36"/>
              </w:rPr>
              <w:t>Minutes</w:t>
            </w:r>
            <w:r w:rsidRPr="00112E84">
              <w:rPr>
                <w:b/>
                <w:sz w:val="36"/>
                <w:szCs w:val="36"/>
              </w:rPr>
              <w:br/>
              <w:t>Read</w:t>
            </w:r>
          </w:p>
        </w:tc>
        <w:tc>
          <w:tcPr>
            <w:tcW w:w="4050" w:type="dxa"/>
          </w:tcPr>
          <w:p w:rsidR="00112E84" w:rsidRP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 w:rsidRPr="00112E84">
              <w:rPr>
                <w:b/>
                <w:sz w:val="56"/>
                <w:szCs w:val="56"/>
              </w:rPr>
              <w:t>Book</w:t>
            </w:r>
            <w:r>
              <w:rPr>
                <w:b/>
                <w:sz w:val="56"/>
                <w:szCs w:val="56"/>
              </w:rPr>
              <w:br/>
              <w:t>Title</w:t>
            </w:r>
          </w:p>
        </w:tc>
        <w:tc>
          <w:tcPr>
            <w:tcW w:w="1710" w:type="dxa"/>
          </w:tcPr>
          <w:p w:rsidR="00112E84" w:rsidRPr="00112E84" w:rsidRDefault="00112E84" w:rsidP="00112E84">
            <w:pPr>
              <w:jc w:val="center"/>
              <w:rPr>
                <w:b/>
                <w:sz w:val="36"/>
                <w:szCs w:val="36"/>
              </w:rPr>
            </w:pPr>
            <w:r w:rsidRPr="00112E84">
              <w:rPr>
                <w:b/>
                <w:sz w:val="36"/>
                <w:szCs w:val="36"/>
              </w:rPr>
              <w:t>Parent Signature</w:t>
            </w:r>
          </w:p>
        </w:tc>
      </w:tr>
      <w:tr w:rsidR="00112E84" w:rsidTr="00112E84">
        <w:trPr>
          <w:trHeight w:val="1621"/>
        </w:trPr>
        <w:tc>
          <w:tcPr>
            <w:tcW w:w="3114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Monday</w:t>
            </w:r>
          </w:p>
        </w:tc>
        <w:tc>
          <w:tcPr>
            <w:tcW w:w="1845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05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1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12E84" w:rsidTr="00112E84">
        <w:trPr>
          <w:trHeight w:val="1621"/>
        </w:trPr>
        <w:tc>
          <w:tcPr>
            <w:tcW w:w="3114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Tuesday</w:t>
            </w:r>
          </w:p>
        </w:tc>
        <w:tc>
          <w:tcPr>
            <w:tcW w:w="1845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05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1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12E84" w:rsidTr="00112E84">
        <w:trPr>
          <w:trHeight w:val="1621"/>
        </w:trPr>
        <w:tc>
          <w:tcPr>
            <w:tcW w:w="3114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Wednesday</w:t>
            </w:r>
          </w:p>
        </w:tc>
        <w:tc>
          <w:tcPr>
            <w:tcW w:w="1845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05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1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112E84" w:rsidTr="00112E84">
        <w:trPr>
          <w:trHeight w:val="1667"/>
        </w:trPr>
        <w:tc>
          <w:tcPr>
            <w:tcW w:w="3114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Thursday</w:t>
            </w:r>
          </w:p>
        </w:tc>
        <w:tc>
          <w:tcPr>
            <w:tcW w:w="1845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05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710" w:type="dxa"/>
          </w:tcPr>
          <w:p w:rsidR="00112E84" w:rsidRDefault="00112E84" w:rsidP="00112E84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112E84" w:rsidRDefault="00112E84" w:rsidP="00112E84">
      <w:pPr>
        <w:rPr>
          <w:b/>
          <w:sz w:val="56"/>
          <w:szCs w:val="56"/>
        </w:rPr>
      </w:pPr>
    </w:p>
    <w:p w:rsidR="00112E84" w:rsidRPr="00112E84" w:rsidRDefault="00112E84" w:rsidP="00112E8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1919102</wp:posOffset>
            </wp:positionH>
            <wp:positionV relativeFrom="paragraph">
              <wp:posOffset>1043758</wp:posOffset>
            </wp:positionV>
            <wp:extent cx="1964130" cy="1401289"/>
            <wp:effectExtent l="19050" t="0" r="0" b="0"/>
            <wp:wrapNone/>
            <wp:docPr id="1" name="Picture 1" descr="C:\Users\jcacaccio\AppData\Local\Microsoft\Windows\Temporary Internet Files\Content.IE5\GCK9IPOC\800px-Book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caccio\AppData\Local\Microsoft\Windows\Temporary Internet Files\Content.IE5\GCK9IPOC\800px-Book3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30" cy="140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84">
        <w:rPr>
          <w:b/>
          <w:sz w:val="36"/>
          <w:szCs w:val="36"/>
        </w:rPr>
        <w:t>This form is due each Friday with minutes read, book title, and parent signature filled out for each day.</w:t>
      </w:r>
      <w:r>
        <w:rPr>
          <w:b/>
          <w:sz w:val="36"/>
          <w:szCs w:val="36"/>
        </w:rPr>
        <w:t xml:space="preserve">  Each student is required to read at least 20 minutes each night.</w:t>
      </w:r>
    </w:p>
    <w:sectPr w:rsidR="00112E84" w:rsidRPr="00112E84" w:rsidSect="00B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2E84"/>
    <w:rsid w:val="00112E84"/>
    <w:rsid w:val="00B5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jcacaccio</dc:creator>
  <cp:lastModifiedBy>jcacaccio</cp:lastModifiedBy>
  <cp:revision>1</cp:revision>
  <dcterms:created xsi:type="dcterms:W3CDTF">2016-08-30T15:30:00Z</dcterms:created>
  <dcterms:modified xsi:type="dcterms:W3CDTF">2016-08-30T15:35:00Z</dcterms:modified>
</cp:coreProperties>
</file>